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85" w:rsidRPr="00FC3485" w:rsidRDefault="00FC3485" w:rsidP="00FC3485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FC348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ОТЗЫВ-ХАРАКТЕРИСТИКА</w:t>
      </w:r>
    </w:p>
    <w:p w:rsidR="00FC3485" w:rsidRPr="00FC3485" w:rsidRDefault="00FC3485" w:rsidP="00FC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3485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  <w:proofErr w:type="gramEnd"/>
    </w:p>
    <w:p w:rsidR="00FC3485" w:rsidRPr="00FC3485" w:rsidRDefault="00FC3485" w:rsidP="00FC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85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FC3485" w:rsidRPr="00FC3485" w:rsidRDefault="00FC3485" w:rsidP="00FC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FC3485" w:rsidRPr="00FC3485" w:rsidTr="0092039C">
        <w:trPr>
          <w:trHeight w:val="510"/>
          <w:jc w:val="center"/>
        </w:trPr>
        <w:tc>
          <w:tcPr>
            <w:tcW w:w="3345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FC3485" w:rsidRPr="00FC3485" w:rsidTr="0092039C">
        <w:trPr>
          <w:trHeight w:val="510"/>
          <w:jc w:val="center"/>
        </w:trPr>
        <w:tc>
          <w:tcPr>
            <w:tcW w:w="3345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FC3485" w:rsidRPr="00FC3485" w:rsidTr="0092039C">
        <w:trPr>
          <w:trHeight w:val="510"/>
          <w:jc w:val="center"/>
        </w:trPr>
        <w:tc>
          <w:tcPr>
            <w:tcW w:w="3345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00.00.20_ г. – 00.00. 20_ г.</w:t>
            </w:r>
          </w:p>
        </w:tc>
      </w:tr>
      <w:tr w:rsidR="00FC3485" w:rsidRPr="00FC3485" w:rsidTr="0092039C">
        <w:trPr>
          <w:trHeight w:val="850"/>
          <w:jc w:val="center"/>
        </w:trPr>
        <w:tc>
          <w:tcPr>
            <w:tcW w:w="3345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</w:p>
        </w:tc>
      </w:tr>
      <w:tr w:rsidR="00FC3485" w:rsidRPr="00FC3485" w:rsidTr="0092039C">
        <w:trPr>
          <w:trHeight w:val="510"/>
          <w:jc w:val="center"/>
        </w:trPr>
        <w:tc>
          <w:tcPr>
            <w:tcW w:w="3345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Фамилия Имя Отчество </w:t>
            </w:r>
            <w:proofErr w:type="gramStart"/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6804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</w:tc>
      </w:tr>
      <w:tr w:rsidR="00FC3485" w:rsidRPr="00FC3485" w:rsidTr="0092039C">
        <w:trPr>
          <w:trHeight w:val="510"/>
          <w:jc w:val="center"/>
        </w:trPr>
        <w:tc>
          <w:tcPr>
            <w:tcW w:w="3345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FC3485" w:rsidRPr="00FC3485" w:rsidTr="0092039C">
        <w:trPr>
          <w:trHeight w:val="510"/>
          <w:jc w:val="center"/>
        </w:trPr>
        <w:tc>
          <w:tcPr>
            <w:tcW w:w="3345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ащита растений и фитосанитарный контроль</w:t>
            </w:r>
          </w:p>
        </w:tc>
      </w:tr>
      <w:tr w:rsidR="00FC3485" w:rsidRPr="00FC3485" w:rsidTr="0092039C">
        <w:trPr>
          <w:trHeight w:val="510"/>
          <w:jc w:val="center"/>
        </w:trPr>
        <w:tc>
          <w:tcPr>
            <w:tcW w:w="3345" w:type="dxa"/>
            <w:vAlign w:val="center"/>
          </w:tcPr>
          <w:p w:rsid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3   </w:t>
            </w:r>
          </w:p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группа   </w:t>
            </w: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Б-А-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ЗРиФК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302</w:t>
            </w:r>
          </w:p>
        </w:tc>
        <w:tc>
          <w:tcPr>
            <w:tcW w:w="6804" w:type="dxa"/>
            <w:vAlign w:val="center"/>
          </w:tcPr>
          <w:p w:rsidR="00FC3485" w:rsidRPr="00FC3485" w:rsidRDefault="00FC3485" w:rsidP="00FC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 w:rsidRPr="00FC348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очная</w:t>
            </w:r>
          </w:p>
        </w:tc>
      </w:tr>
    </w:tbl>
    <w:p w:rsidR="00FC3485" w:rsidRPr="00FC3485" w:rsidRDefault="00FC3485" w:rsidP="00FC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485" w:rsidRPr="00FC3485" w:rsidRDefault="00FC3485" w:rsidP="00FC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85">
        <w:rPr>
          <w:rFonts w:ascii="Times New Roman" w:eastAsia="Times New Roman" w:hAnsi="Times New Roman" w:cs="Times New Roman"/>
          <w:sz w:val="28"/>
          <w:szCs w:val="28"/>
        </w:rPr>
        <w:t xml:space="preserve">За время прохождения </w:t>
      </w:r>
      <w:r w:rsidRPr="00FC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по получению профессиональных умений и опыта</w:t>
      </w:r>
      <w:r w:rsidRPr="00FC3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3485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FC3485">
        <w:rPr>
          <w:rFonts w:ascii="Times New Roman" w:eastAsia="Times New Roman" w:hAnsi="Times New Roman" w:cs="Times New Roman"/>
          <w:sz w:val="28"/>
          <w:szCs w:val="28"/>
        </w:rPr>
        <w:t xml:space="preserve"> освоил все необходимые компетенции, предусмотренные основной профессиональной образовательной программой (таблица).</w:t>
      </w:r>
    </w:p>
    <w:p w:rsidR="00FC3485" w:rsidRPr="00FC3485" w:rsidRDefault="00FC3485" w:rsidP="00FC34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3485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FC3485" w:rsidRPr="00FC3485" w:rsidRDefault="00FC3485" w:rsidP="00FC3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3485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компетенций</w:t>
      </w:r>
    </w:p>
    <w:p w:rsidR="00FC3485" w:rsidRPr="00FC3485" w:rsidRDefault="00FC3485" w:rsidP="00FC3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4"/>
        <w:gridCol w:w="1167"/>
      </w:tblGrid>
      <w:tr w:rsidR="00FC3485" w:rsidRPr="00FC3485" w:rsidTr="0092039C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3485">
              <w:rPr>
                <w:rFonts w:ascii="Times New Roman" w:eastAsia="Times New Roman" w:hAnsi="Times New Roman" w:cs="Times New Roman"/>
                <w:b/>
              </w:rPr>
              <w:t>Компетенция.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</w:rPr>
              <w:t xml:space="preserve">Уровень сформированности компетенции 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3485">
              <w:rPr>
                <w:rFonts w:ascii="Times New Roman" w:eastAsia="Times New Roman" w:hAnsi="Times New Roman" w:cs="Times New Roman"/>
                <w:b/>
              </w:rPr>
              <w:t>Подпись</w:t>
            </w:r>
          </w:p>
          <w:p w:rsidR="00FC3485" w:rsidRPr="00FC3485" w:rsidRDefault="00FC3485" w:rsidP="00FC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3485">
              <w:rPr>
                <w:rFonts w:ascii="Times New Roman" w:eastAsia="Times New Roman" w:hAnsi="Times New Roman" w:cs="Times New Roman"/>
                <w:i/>
              </w:rPr>
              <w:t>(выбрать нужное)</w:t>
            </w:r>
          </w:p>
        </w:tc>
      </w:tr>
      <w:tr w:rsidR="00FC3485" w:rsidRPr="00FC3485" w:rsidTr="0092039C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«способностью работать в коллективе, толерантно воспринимать социальные, этнические, конфессиональные и культурные различия» (ОК-6)</w:t>
            </w:r>
          </w:p>
        </w:tc>
      </w:tr>
      <w:tr w:rsidR="00FC3485" w:rsidRPr="00FC3485" w:rsidTr="0092039C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работать в коллективе, толерантно воспринимать социальные, этнические, конфессиональные и культурные различия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  <w:shd w:val="clear" w:color="auto" w:fill="auto"/>
          </w:tcPr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3485" w:rsidRPr="00FC3485" w:rsidTr="0092039C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работать в коллективе, толерантно воспринимать социальные, этнические, конфессиональные и культурные различия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  <w:shd w:val="clear" w:color="auto" w:fill="auto"/>
          </w:tcPr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3485" w:rsidRPr="00FC3485" w:rsidTr="0092039C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работать в коллективе, толерантно воспринимать социальные, этнические, конфессиональные и культурные различия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  <w:shd w:val="clear" w:color="auto" w:fill="auto"/>
          </w:tcPr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3485" w:rsidRPr="00FC3485" w:rsidTr="0092039C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работать в коллективе, толерантно воспринимать социальные, этнические, конфессиональные и культурные различия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  <w:shd w:val="clear" w:color="auto" w:fill="auto"/>
          </w:tcPr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3485" w:rsidRPr="00FC3485" w:rsidTr="0092039C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«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способностью к самоорганизации и самообразованию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»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(ОК-7)</w:t>
            </w:r>
          </w:p>
        </w:tc>
      </w:tr>
      <w:tr w:rsidR="00FC3485" w:rsidRPr="00FC3485" w:rsidTr="0092039C">
        <w:trPr>
          <w:trHeight w:val="184"/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самостоятельно пользоваться теоретическим материалом на практике, не способен к самоорганизации и самообразованию,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FC3485" w:rsidRPr="00FC3485" w:rsidTr="0092039C">
        <w:trPr>
          <w:trHeight w:val="70"/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самостоятельно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FC3485" w:rsidRPr="00FC3485" w:rsidTr="0092039C">
        <w:trPr>
          <w:trHeight w:val="137"/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самостоятельно пользоваться теоретическим материалом на практике и способностью к самообразованию,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FC3485" w:rsidRPr="00FC3485" w:rsidTr="0092039C">
        <w:trPr>
          <w:trHeight w:val="468"/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способен к самоорганизации и самообразованию,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продукции» (ОПК-4)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  <w:proofErr w:type="gramEnd"/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  <w:proofErr w:type="gramEnd"/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lastRenderedPageBreak/>
              <w:t>адаптационный потенциал и определять факторы улучшения роста, развития и качества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морфологическим признакам наиболее распространенных в регионах дикорастущих растений и сельскохозяйственных культур, оценивает их физиологическое состояние, адаптационный потенциал и определяет факторы улучшения роста, развития и качества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  <w:proofErr w:type="gramEnd"/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распознавать основные типы и разновидности почв, обосновать направления их использования в земледелии и приемы воспроизводства плодородия» (ОПК-6)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распознаванию основных типов и разновидностей почв, обоснованию направления их использования в земледелии и приемам воспроизводства плодородия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«готовностью установить соответствие агроландшафтных условий требованиям сельскохозяйственных культур при их размещении по территории землепользования» (ОПК-7)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 xml:space="preserve">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соответствию агроландшафтных условий требованиям сельскохозяйственных культур при их размещении по территории землепользования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применять современные методы научных исследований в агрономии согласно утвержденным планам и методикам» (ПК-2)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применяет современные методы научных исследований в агрономии согласно утвержденным планам и методикам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применять 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проводить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lastRenderedPageBreak/>
              <w:t>«способностью анализировать технологический процесс как объект управления» (ПК-6)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анализировать технологический процесс как объект управления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анализировать технологический процесс как объект управления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анализировать технологический процесс как объект управления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последовательно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анализирует технологический процесс как объект управления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«способностью организовать работу исполнителей, находить и принимать управленческие решения в области организации и нормирования труда в разных экономических и хозяйственных условиях» (ПК-8)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исполнителей, находить и принимать управленческие решения в области организации и нормирования труда в разных экономических и хозяйственных условиях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исполнителей, находить и принимать управленческие решения в области организации и нормирования труда в разных экономических и хозяйственных условиях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исполнителей, находить и принимать управленческие решения в области организации и нормирования труда в разных экономических и хозяйственных условиях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исполнителей, находить и принимать управленческие решения в области организации и нормирования труда в разных экономических и хозяйственных условиях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«способностью проводить маркетинговые исследования на сельскохозяйственных рынках» (ПК-9)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исследования на сельскохозяйственных рынках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исследования на сельскохозяйственных рынках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исследования на сельскохозяйственных рынках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исследования на сельскохозяйственных рынках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«готовностью систематизировать и обобщать информацию по использованию и формированию ресурсов организации» (ПК-10)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систематизировать и обобщать информацию по использованию и формированию ресурсов организации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систематизировать и обобщать информацию по использованию и формированию ресурсов организации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систематизировать и обобщать информацию по использованию и формированию ресурсов организации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систематизировать и обобщать информацию по использованию и формированию ресурсов организации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«готовностью к кооперации с коллегами, работе в коллективе; знает принципы и методы организации и управления малыми коллективами; способен находить организационно-управленческие решения в нестандартных производственных ситуациях и готов нести за них ответственность» (ПК-11)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кооперироваться с коллегами, работать в коллективе; не знает принципов и методов организации и управления малыми коллективами; не способен находить организационно-управленческие решения в нестандартных производственных ситуациях и не готов нести за них ответственность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  <w:proofErr w:type="gramEnd"/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кооперироваться с коллегами, работать в коллективе; знает принципы и методы организации и управления малыми коллективами; способен находить организационно-управленческие решения в нестандартных производственных ситуациях и готов нести за них ответственность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  <w:proofErr w:type="gramEnd"/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кооперироваться с коллегами, работать в коллективе; знает принципы и методы организации и управления малыми коллективами; способен находить организационно-управленческие решения в нестандартных производственных ситуациях и готов нести за них ответственность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кооперироваться с коллегами, работать в коллективе; знает принципы и методы организации и управления малыми коллективами; способен находить организационно-управленческие решения в нестандартных производственных ситуациях и готов нести за них ответственность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  <w:proofErr w:type="gramEnd"/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«способностью обосновать подбор сортов сельскохозяйственных культур для конкретных условий региона и уровня интенсификации земледелия, подготовить семена к посеву» (ПК-12)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сельскохозяйственных культур для конкретных условий региона и уровня интенсификации земледелия, подготовить семена к посеву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сельскохозяйственных культур для конкретных условий региона и уровня интенсификации земледелия, подготовить семена к посеву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сельскохозяйственных культур для конкретных условий региона и уровня интенсификации земледелия, подготовить семена к посеву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сельскохозяйственных культур для конкретных условий региона и уровня интенсификации земледелия, подготовить семена к посеву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«готовностью 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машин» (ПК-13)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 xml:space="preserve">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машин, подготовить семена к посеву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«способностью 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культуры» (ПК-14)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 xml:space="preserve">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культуры, 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«готовностью обосновать систему севооборотов и землеустройства сельскохозяйственной организации» (ПК-15)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 xml:space="preserve">обосновать систему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lastRenderedPageBreak/>
              <w:t>севооборотов и землеустройства сельскохозяйственной организации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систему севооборотов и землеустройства сельскохозяйственной организации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систему севооборотов и землеустройства сельскохозяйственной организации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систему севооборотов и землеустройства сельскохозяйственной организации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«готовностью адаптировать системы обработки почвы под культуры севооборота с учётом уровня плодородия, крутизны и экспозиции склонов, уровня грунтовых вод, применяемых удобрений и комплекса почвообрабатывающих машин» (ПК-16)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адаптировать системы обработки почвы под культуры севооборота с учётом уровня плодородия, крутизны и экспозиции склонов, уровня грунтовых вод, применяемых удобрений и комплекса почвообрабатывающих машин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адаптировать системы обработки почвы под культуры севооборота с учётом уровня плодородия, крутизны и экспозиции склонов, уровня грунтовых вод, применяемых удобрений и комплекса почвообрабатывающих машин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адаптировать системы обработки почвы под культуры севооборота с учётом уровня плодородия, крутизны и экспозиции склонов, уровня грунтовых вод, применяемых удобрений и комплекса почвообрабатывающих машин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адаптировать системы обработки почвы под культуры севооборота с учётом уровня плодородия, крутизны и экспозиции склонов, уровня грунтовых вод, применяемых удобрений и комплекса почвообрабатывающих машин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«готовностью обосновать технологии посева сельскохозяйственных культур и ухода за ними» (ПК-17)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сельскохозяйственных культур и ухода за ними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сельскохозяйственных культур и ухода за ними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сельскохозяйственных культур и ухода за ними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сельскохозяйственных культур и ухода за ними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«способностью использовать агрометеорологическую информацию при производстве растениеводческой продукции» (ПК-18)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использовать агрометеорологическую информацию при производстве растениеводческой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использовать агрометеорологическую информацию при производстве растениеводческой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использовать агрометеорологическую информацию при производстве растениеводческой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использовать агрометеорологическую информацию при производстве растениеводческой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«способностью обосновать способ уборки урожая сельскохозяйственных культур, первичной обработки растениеводческой продукции и закладки её на хранение» (ПК-19)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сельскохозяйственных культур, первичной обработки растениеводческой продукции и закладки её на хранение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сельскохозяйственных культур, первичной обработки растениеводческой продукции и закладки её на хранение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знание базового теоретического и практического 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 xml:space="preserve">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сельскохозяйственных культур, первичной обработки растениеводческой продукции и закладки её на хранение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сельскохозяйственных культур, первичной обработки растениеводческой продукции и закладки её на хранение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lang w:eastAsia="ko-KR"/>
              </w:rPr>
              <w:t>«готовностью обосновать технологии улучшения и рационального использования природных кормовых угодий, приготовления сочных и грубых кормов» (ПК-20)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улучшения и рационального использования природных кормовых угодий, приготовления сочных и грубых кормов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улучшения и рационального использования природных кормовых угодий, приготовления сочных и грубых кормов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улучшения и рационального использования природных кормовых угодий, приготовления сочных и грубых кормов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FC3485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улучшения и рационального использования природных кормовых угодий, приготовления сочных и грубых кормов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обеспечить безопасность труда при производстве растениеводческой продукции» (ПК-21)</w:t>
            </w: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3485" w:rsidRPr="00FC3485" w:rsidTr="0092039C">
        <w:trPr>
          <w:jc w:val="center"/>
        </w:trPr>
        <w:tc>
          <w:tcPr>
            <w:tcW w:w="8542" w:type="dxa"/>
            <w:shd w:val="clear" w:color="auto" w:fill="auto"/>
          </w:tcPr>
          <w:p w:rsidR="00FC3485" w:rsidRPr="00FC3485" w:rsidRDefault="00FC3485" w:rsidP="00FC3485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FC348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FC3485" w:rsidRPr="00FC3485" w:rsidRDefault="00FC3485" w:rsidP="00FC348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proofErr w:type="gramStart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Обучающийся</w:t>
            </w:r>
            <w:proofErr w:type="gramEnd"/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 xml:space="preserve"> демонстрирует глубокие знания материала, практики применения 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 xml:space="preserve">теоретического материала в реальных производственных условиях, </w:t>
            </w:r>
            <w:r w:rsidRPr="00FC3485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обеспечивает безопасность труда при производстве растениеводческой продукции</w:t>
            </w:r>
            <w:r w:rsidRPr="00FC3485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FC3485" w:rsidRPr="00FC3485" w:rsidRDefault="00FC3485" w:rsidP="00FC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3485" w:rsidRPr="00FC3485" w:rsidRDefault="00FC3485" w:rsidP="00FC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485" w:rsidRPr="00FC3485" w:rsidRDefault="00FC3485" w:rsidP="00FC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48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деятельности </w:t>
      </w:r>
      <w:proofErr w:type="gramStart"/>
      <w:r w:rsidRPr="00FC3485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FC3485" w:rsidRPr="00FC3485" w:rsidRDefault="00FC3485" w:rsidP="00FC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485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FC3485" w:rsidRPr="00FC3485" w:rsidRDefault="00FC3485" w:rsidP="00FC34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C3485" w:rsidRPr="00FC3485" w:rsidRDefault="00FC3485" w:rsidP="00FC3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85">
        <w:rPr>
          <w:rFonts w:ascii="Times New Roman" w:eastAsia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FC3485" w:rsidRPr="00FC3485" w:rsidRDefault="00FC3485" w:rsidP="00FC3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485" w:rsidRPr="00FC3485" w:rsidRDefault="00FC3485" w:rsidP="00F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4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C3485" w:rsidRPr="00FC3485" w:rsidRDefault="00FC3485" w:rsidP="00FC3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3485">
        <w:rPr>
          <w:rFonts w:ascii="Times New Roman" w:eastAsia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FC3485" w:rsidRPr="00FC3485" w:rsidRDefault="00FC3485" w:rsidP="00FC3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85" w:rsidRPr="00FC3485" w:rsidRDefault="00FC3485" w:rsidP="00FC3485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FC3485" w:rsidRPr="00FC3485" w:rsidRDefault="00FC3485" w:rsidP="00FC3485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FC3485" w:rsidRPr="00FC3485" w:rsidRDefault="00FC3485" w:rsidP="00FC3485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FC3485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Руководитель практики </w:t>
      </w:r>
    </w:p>
    <w:p w:rsidR="00FC3485" w:rsidRDefault="00FC3485" w:rsidP="00FC3485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FC3485">
        <w:rPr>
          <w:rFonts w:ascii="Times New Roman" w:eastAsia="Batang" w:hAnsi="Times New Roman" w:cs="Times New Roman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FC3485" w:rsidRPr="00FC3485" w:rsidRDefault="00FC3485" w:rsidP="00FC3485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FC3485" w:rsidRPr="00FC3485" w:rsidRDefault="00FC3485" w:rsidP="00FC3485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FC3485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_____________________________________________________________________________</w:t>
      </w:r>
    </w:p>
    <w:p w:rsidR="00FC3485" w:rsidRPr="00FC3485" w:rsidRDefault="00FC3485" w:rsidP="00FC3485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FC3485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(подпись)                                                       (должность, Ф.И.О.)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</w:t>
      </w:r>
    </w:p>
    <w:p w:rsidR="00FC3485" w:rsidRPr="00FC3485" w:rsidRDefault="00FC3485" w:rsidP="00FC3485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</w:t>
      </w:r>
      <w:r w:rsidRPr="00FC3485">
        <w:rPr>
          <w:rFonts w:ascii="Times New Roman" w:eastAsia="Batang" w:hAnsi="Times New Roman" w:cs="Times New Roman"/>
          <w:sz w:val="20"/>
          <w:szCs w:val="20"/>
          <w:lang w:eastAsia="ko-KR"/>
        </w:rPr>
        <w:t>М.П.</w:t>
      </w:r>
    </w:p>
    <w:p w:rsidR="00FC3485" w:rsidRPr="00FC3485" w:rsidRDefault="00FC3485" w:rsidP="00FC34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FC3485" w:rsidRDefault="00FC3485" w:rsidP="00FC3485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C3485" w:rsidRPr="00FC3485" w:rsidRDefault="00FC3485" w:rsidP="00FC3485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0" w:name="_GoBack"/>
      <w:bookmarkEnd w:id="0"/>
      <w:r w:rsidRPr="00FC3485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FC3485" w:rsidRPr="00FC3485" w:rsidRDefault="00FC3485" w:rsidP="00FC3485">
      <w:pPr>
        <w:tabs>
          <w:tab w:val="left" w:pos="72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42"/>
    <w:rsid w:val="000D5B0B"/>
    <w:rsid w:val="00476342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5573</Words>
  <Characters>31769</Characters>
  <Application>Microsoft Office Word</Application>
  <DocSecurity>0</DocSecurity>
  <Lines>264</Lines>
  <Paragraphs>74</Paragraphs>
  <ScaleCrop>false</ScaleCrop>
  <Company/>
  <LinksUpToDate>false</LinksUpToDate>
  <CharactersWithSpaces>37268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2021-04-06T09:08:00Z</dcterms:created>
  <dcterms:modified xsi:type="dcterms:W3CDTF">2021-04-06T09:13:00Z</dcterms:modified>
</cp:coreProperties>
</file>